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Make lecture notes from a transcript</w:t>
      </w:r>
    </w:p>
    <w:p>
      <w:pPr>
        <w:spacing w:after="260"/>
      </w:pPr>
      <w:r>
        <w:rPr>
          <w:color w:val="657068"/>
          <w:sz w:val="22"/>
        </w:rPr>
        <w:t>A guided workflow to create a first draft of ‘Make lecture notes from a transcript’,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make lecture notes from a transcript.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Make lecture notes from a transcript.</w:t>
              <w:br/>
              <w:br/>
              <w:t>Desired result: a source-aware learning or research resource for: make lecture notes from a transcript.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lecture notes from a transcript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