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Build a roadmap for a new topic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roadmap for a new topic’,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build a roadmap for a new topic.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Build a roadmap for a new topic.</w:t>
              <w:br/>
              <w:br/>
              <w:t>Desired result: a source-aware learning or research resource for: build a roadmap for a new topic.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roadmap for a new topic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