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FINANCE &amp; ACCOUNTING</w:t>
      </w:r>
    </w:p>
    <w:p>
      <w:pPr>
        <w:pStyle w:val="Title"/>
      </w:pPr>
      <w:r>
        <w:t>Build a 13-week cash-flow forecast</w:t>
      </w:r>
    </w:p>
    <w:p>
      <w:pPr>
        <w:spacing w:after="260"/>
      </w:pPr>
      <w:r>
        <w:rPr>
          <w:color w:val="657068"/>
          <w:sz w:val="22"/>
        </w:rPr>
        <w:t>A practical, step-by-step workflow for build a 13-week cash-flow forecast,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weekly cash-in, cash-out and closing-cash forecast with documented assumptions, low/base/high scenarios and watch items.</w:t>
      </w:r>
    </w:p>
    <w:p>
      <w:pPr>
        <w:pStyle w:val="Heading1"/>
      </w:pPr>
      <w:r>
        <w:t>Who this is for</w:t>
      </w:r>
    </w:p>
    <w:p>
      <w:r>
        <w:t>Small-business owners and finance staff managing near-term liquidity</w:t>
      </w:r>
    </w:p>
    <w:p>
      <w:pPr>
        <w:pStyle w:val="Heading1"/>
      </w:pPr>
      <w:r>
        <w:t>What to provide</w:t>
      </w:r>
    </w:p>
    <w:p>
      <w:r>
        <w:t>Opening available cash; dated expected receipts and payments; recurring commitments; payroll and tax dates; known one-offs; scenario assumptions. Remove bank details and personal identifiers.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opening balance, week boundaries, currency and forecast date.</w:t>
      </w:r>
    </w:p>
    <w:p>
      <w:pPr>
        <w:pStyle w:val="ListNumber"/>
      </w:pPr>
      <w:r>
        <w:t>Classify dated cash inflows and outflows; separate confirmed items from estimates.</w:t>
      </w:r>
    </w:p>
    <w:p>
      <w:pPr>
        <w:pStyle w:val="ListNumber"/>
      </w:pPr>
      <w:r>
        <w:t>Calculate weekly closing cash and test low, base and high assumptions.</w:t>
      </w:r>
    </w:p>
    <w:p>
      <w:pPr>
        <w:pStyle w:val="ListNumber"/>
      </w:pPr>
      <w:r>
        <w:t>Flag weeks with potential shortfalls and list the assumptions to verify.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small-business owners and finance staff managing near-term liquidity. Help me build a 13-week cash-flow forecast.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that the opening balance is available cash, confirm dates and currency, and distinguish committed from estimated cash movements. Ask only for missing inputs that affect the forecast.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small-business owners and finance staff managing near-term liquidity. Help me build a 13-week cash-flow forecast.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Build a 13-week table. For each week calculate opening cash plus inflows minus outflows equals closing cash. Show the formula, sources and certainty label for major items. Model user-supplied scenarios without making up probabilities.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small-business owners and finance staff managing near-term liquidity. Help me build a 13-week cash-flow forecast.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Present the forecast table, assumptions register, low/base/high scenario comparison, weeks below the user-specified minimum cash threshold, and a short verification list. Do not recommend financing or payment deferrals.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This is a planning workpaper, not investment, lending or insolvency advice. Do not invent payment timing or certainty. Reconcile arithmetic and have finance leadership review any liquidity decision.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13-week cash-flow forecast | trustWF workflow pack</dc:title>
  <dc:subject>Editable AI workflow guide for Finance &amp; Accounting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