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Ask a client for a testimonial</w:t>
      </w:r>
    </w:p>
    <w:p>
      <w:pPr>
        <w:spacing w:after="260"/>
      </w:pPr>
      <w:r>
        <w:rPr>
          <w:color w:val="657068"/>
          <w:sz w:val="22"/>
        </w:rPr>
        <w:t>A guided workflow to create a first draft of ‘Ask a client for a testimonial’,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ask a client for a testimonial.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Ask a client for a testimonial.</w:t>
              <w:br/>
              <w:br/>
              <w:t>Desired result: a concise business asset and validation step for: ask a client for a testimonial.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Ask a client for a testimonial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