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RETAIL &amp; E-COMMERCE</w:t>
      </w:r>
    </w:p>
    <w:p>
      <w:pPr>
        <w:pStyle w:val="Title"/>
      </w:pPr>
      <w:r>
        <w:t>Analyze e-commerce return reasons for improvement opportunities</w:t>
      </w:r>
    </w:p>
    <w:p>
      <w:pPr>
        <w:spacing w:after="260"/>
      </w:pPr>
      <w:r>
        <w:rPr>
          <w:color w:val="657068"/>
          <w:sz w:val="22"/>
        </w:rPr>
        <w:t>A practical, step-by-step workflow for analyze e-commerce return reasons for improvement opportunities,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categorized return analysis with evidence-backed patterns, listing or fulfillment questions and a prioritized investigation list.</w:t>
      </w:r>
    </w:p>
    <w:p>
      <w:pPr>
        <w:pStyle w:val="Heading1"/>
      </w:pPr>
      <w:r>
        <w:t>Who this is for</w:t>
      </w:r>
    </w:p>
    <w:p>
      <w:r>
        <w:t>E-commerce operators and customer-experience teams</w:t>
      </w:r>
    </w:p>
    <w:p>
      <w:pPr>
        <w:pStyle w:val="Heading1"/>
      </w:pPr>
      <w:r>
        <w:t>What to provide</w:t>
      </w:r>
    </w:p>
    <w:p>
      <w:r>
        <w:t>Anonymized return records with SKU, date, standardized reason, customer comment if permitted, fulfillment status and order channel; category definitions; period.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Remove personal identifiers and validate the return reason taxonomy.</w:t>
      </w:r>
    </w:p>
    <w:p>
      <w:pPr>
        <w:pStyle w:val="ListNumber"/>
      </w:pPr>
      <w:r>
        <w:t>Group returns by product, reason and period; show counts and denominators.</w:t>
      </w:r>
    </w:p>
    <w:p>
      <w:pPr>
        <w:pStyle w:val="ListNumber"/>
      </w:pPr>
      <w:r>
        <w:t>Separate product-information issues from fulfillment, damage and preference reasons.</w:t>
      </w:r>
    </w:p>
    <w:p>
      <w:pPr>
        <w:pStyle w:val="ListNumber"/>
      </w:pPr>
      <w:r>
        <w:t>Create investigation questions and candidate fixes for owners to assess.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e-commerce operators and customer-experience teams. Help me analyze e-commerce return reasons for improvement opportunities.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whether reason codes are consistent, comments are permitted, duplicates exist and each rate uses the correct order denominator.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e-commerce operators and customer-experience teams. Help me analyze e-commerce return reasons for improvement opportunities.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Count returns and calculate rates only when total orders are supplied. Preserve uncategorized responses and label themes as hypotheses. Do not conclude causality from patterns alone.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e-commerce operators and customer-experience teams. Help me analyze e-commerce return reasons for improvement opportunities.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a summary by SKU and reason, rates with denominators, data limitations, sample anonymized examples only if safe, possible investigation paths and an owner-ready action list.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infer customer motives beyond recorded reasons or expose customer text. A correlation does not prove a product defect. Escalate safety, injury or regulated-product concerns through approved channels.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Analyze e-commerce return reasons for improvement opportunities | trustWF workflow pack</dc:title>
  <dc:subject>Editable AI workflow guide for Retail &amp; E-commerce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